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after="0" w:lineRule="auto"/>
        <w:jc w:val="left"/>
        <w:rPr/>
      </w:pPr>
      <w:r w:rsidDel="00000000" w:rsidR="00000000" w:rsidRPr="00000000">
        <w:rPr>
          <w:rtl w:val="0"/>
        </w:rPr>
      </w:r>
    </w:p>
    <w:p w:rsidR="00000000" w:rsidDel="00000000" w:rsidP="00000000" w:rsidRDefault="00000000" w:rsidRPr="00000000" w14:paraId="00000002">
      <w:pPr>
        <w:rPr/>
      </w:pPr>
      <w:r w:rsidDel="00000000" w:rsidR="00000000" w:rsidRPr="00000000">
        <w:rPr>
          <w:color w:val="eeece1"/>
          <w:sz w:val="32"/>
          <w:szCs w:val="32"/>
        </w:rPr>
        <w:drawing>
          <wp:anchor allowOverlap="1" behindDoc="1" distB="0" distT="0" distL="0" distR="0" hidden="0" layoutInCell="1" locked="0" relativeHeight="0" simplePos="0">
            <wp:simplePos x="0" y="0"/>
            <wp:positionH relativeFrom="page">
              <wp:posOffset>-12698</wp:posOffset>
            </wp:positionH>
            <wp:positionV relativeFrom="page">
              <wp:posOffset>1</wp:posOffset>
            </wp:positionV>
            <wp:extent cx="7594599" cy="10742682"/>
            <wp:effectExtent b="0" l="0" r="0" t="0"/>
            <wp:wrapNone/>
            <wp:docPr id="7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7594599" cy="10742682"/>
                    </a:xfrm>
                    <a:prstGeom prst="rect"/>
                    <a:ln/>
                  </pic:spPr>
                </pic:pic>
              </a:graphicData>
            </a:graphic>
          </wp:anchor>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jc w:val="left"/>
        <w:rPr/>
      </w:pPr>
      <w:r w:rsidDel="00000000" w:rsidR="00000000" w:rsidRPr="00000000">
        <w:br w:type="page"/>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Uvod</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Prilikom pripreme radionice o izgradnji mape kompetencija zaposlenog, tima ili cele organizacije, treba imati na umu nekoliko pretpostavki:</w:t>
      </w:r>
    </w:p>
    <w:p w:rsidR="00000000" w:rsidDel="00000000" w:rsidP="00000000" w:rsidRDefault="00000000" w:rsidRPr="00000000" w14:paraId="0000000A">
      <w:pPr>
        <w:pBdr>
          <w:top w:space="0" w:sz="0" w:val="nil"/>
          <w:left w:space="0" w:sz="0" w:val="nil"/>
          <w:bottom w:space="0" w:sz="0" w:val="nil"/>
          <w:right w:space="0" w:sz="0" w:val="nil"/>
          <w:between w:space="0" w:sz="0" w:val="nil"/>
        </w:pBdr>
        <w:spacing w:after="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model takve mape treba da kombinuje aspekte korisnosti i pouzdane analize veština i znanja zaposlenog/tima;</w:t>
      </w:r>
    </w:p>
    <w:p w:rsidR="00000000" w:rsidDel="00000000" w:rsidP="00000000" w:rsidRDefault="00000000" w:rsidRPr="00000000" w14:paraId="0000000C">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model treba da omogući njegovu fleksibilnu upotrebu od strane poslodavca, tima ili samog zaposlenog, tako da postane koristan alat za izgradnju strukture, povećanje efektivnosti na poslu, motivisanje timova ili određivanje ciljeva obuke organizacije;</w:t>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prilikom izgradnje modela mape kompetencija potrebno je obratiti pažnju na tip organizacije, industrije ili sastav tima zbog njegove kulturološke raznolikosti ili tipova ličnosti;</w:t>
      </w:r>
    </w:p>
    <w:p w:rsidR="00000000" w:rsidDel="00000000" w:rsidP="00000000" w:rsidRDefault="00000000" w:rsidRPr="00000000" w14:paraId="0000000E">
      <w:pPr>
        <w:numPr>
          <w:ilvl w:val="0"/>
          <w:numId w:val="1"/>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izgradnja mape kompetencija treba da bude jasna i transparentna za zaposlenog/učesnika radionice.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after="0" w:lineRule="auto"/>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rPr>
          <w:rFonts w:ascii="Cambria" w:cs="Cambria" w:eastAsia="Cambria" w:hAnsi="Cambria"/>
          <w:b w:val="1"/>
          <w:color w:val="000000"/>
          <w:sz w:val="28"/>
          <w:szCs w:val="28"/>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Kompetencije</w:t>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Za radionicu o izgradnji mape kompetencija, korišćen je model sa vebsajta ForFuture </w:t>
      </w:r>
      <w:hyperlink r:id="rId8">
        <w:r w:rsidDel="00000000" w:rsidR="00000000" w:rsidRPr="00000000">
          <w:rPr>
            <w:rFonts w:ascii="Times New Roman" w:cs="Times New Roman" w:eastAsia="Times New Roman" w:hAnsi="Times New Roman"/>
            <w:color w:val="0000ff"/>
            <w:sz w:val="24"/>
            <w:szCs w:val="24"/>
            <w:u w:val="single"/>
            <w:rtl w:val="0"/>
          </w:rPr>
          <w:t xml:space="preserve">https://mik.krakow.pl/wspolpraca/wp-content/uploads/2020/06/Mapa_Kompetencji_opis.pdf</w:t>
        </w:r>
      </w:hyperlink>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korišćeni su i crteži, kao i lista od 36 najčešće korišćenih kompetencija koju su pripremili autori publikacije.</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Takođe se pokazalo da se skup kompetencija može podeliti u četiri glavne kategorije, predstavljene u tabeli (Tab 1. Rezime kompetencija podeljenih u kategorije):</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Rule="auto"/>
        <w:ind w:left="0" w:firstLine="0"/>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7">
      <w:pPr>
        <w:numPr>
          <w:ilvl w:val="0"/>
          <w:numId w:val="2"/>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Lične kompetencije</w:t>
      </w:r>
    </w:p>
    <w:p w:rsidR="00000000" w:rsidDel="00000000" w:rsidP="00000000" w:rsidRDefault="00000000" w:rsidRPr="00000000" w14:paraId="00000018">
      <w:pPr>
        <w:numPr>
          <w:ilvl w:val="0"/>
          <w:numId w:val="2"/>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Socijalne kompetencije</w:t>
      </w:r>
    </w:p>
    <w:p w:rsidR="00000000" w:rsidDel="00000000" w:rsidP="00000000" w:rsidRDefault="00000000" w:rsidRPr="00000000" w14:paraId="00000019">
      <w:pPr>
        <w:numPr>
          <w:ilvl w:val="0"/>
          <w:numId w:val="2"/>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Menadžerska kompetencija</w:t>
      </w:r>
    </w:p>
    <w:p w:rsidR="00000000" w:rsidDel="00000000" w:rsidP="00000000" w:rsidRDefault="00000000" w:rsidRPr="00000000" w14:paraId="0000001A">
      <w:pPr>
        <w:numPr>
          <w:ilvl w:val="0"/>
          <w:numId w:val="2"/>
        </w:numPr>
        <w:pBdr>
          <w:top w:space="0" w:sz="0" w:val="nil"/>
          <w:left w:space="0" w:sz="0" w:val="nil"/>
          <w:bottom w:space="0" w:sz="0" w:val="nil"/>
          <w:right w:space="0" w:sz="0" w:val="nil"/>
          <w:between w:space="0" w:sz="0" w:val="nil"/>
        </w:pBdr>
        <w:spacing w:after="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Stručna kompetencija</w:t>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Rule="auto"/>
        <w:rPr>
          <w:rFonts w:ascii="Times New Roman" w:cs="Times New Roman" w:eastAsia="Times New Roman" w:hAnsi="Times New Roman"/>
          <w:color w:val="000000"/>
          <w:sz w:val="24"/>
          <w:szCs w:val="24"/>
        </w:rPr>
        <w:sectPr>
          <w:pgSz w:h="17338" w:w="11904" w:orient="portrait"/>
          <w:pgMar w:bottom="658" w:top="1208" w:left="1243" w:right="920" w:header="708" w:footer="708"/>
          <w:pgNumType w:start="1"/>
        </w:sect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after="0" w:lineRule="auto"/>
        <w:jc w:val="left"/>
        <w:rPr>
          <w:rFonts w:ascii="Cambria" w:cs="Cambria" w:eastAsia="Cambria" w:hAnsi="Cambria"/>
          <w:color w:val="000000"/>
          <w:sz w:val="24"/>
          <w:szCs w:val="24"/>
        </w:rPr>
      </w:pPr>
      <w:r w:rsidDel="00000000" w:rsidR="00000000" w:rsidRPr="00000000">
        <w:rPr>
          <w:rtl w:val="0"/>
        </w:rPr>
      </w:r>
    </w:p>
    <w:tbl>
      <w:tblPr>
        <w:tblStyle w:val="Table1"/>
        <w:tblW w:w="9524.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81"/>
        <w:gridCol w:w="2381"/>
        <w:gridCol w:w="2381"/>
        <w:gridCol w:w="2381"/>
        <w:tblGridChange w:id="0">
          <w:tblGrid>
            <w:gridCol w:w="2381"/>
            <w:gridCol w:w="2381"/>
            <w:gridCol w:w="2381"/>
            <w:gridCol w:w="2381"/>
          </w:tblGrid>
        </w:tblGridChange>
      </w:tblGrid>
      <w:tr>
        <w:trPr>
          <w:cantSplit w:val="0"/>
          <w:trHeight w:val="230" w:hRule="atLeast"/>
          <w:tblHeader w:val="0"/>
        </w:trPr>
        <w:tc>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SOCIJALNE KOMPETENCIJE</w:t>
            </w:r>
            <w:r w:rsidDel="00000000" w:rsidR="00000000" w:rsidRPr="00000000">
              <w:rPr>
                <w:rtl w:val="0"/>
              </w:rPr>
            </w:r>
          </w:p>
        </w:tc>
        <w:tc>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LIČNE KOMPETENCIJE</w:t>
            </w:r>
            <w:r w:rsidDel="00000000" w:rsidR="00000000" w:rsidRPr="00000000">
              <w:rPr>
                <w:rtl w:val="0"/>
              </w:rPr>
            </w:r>
          </w:p>
        </w:tc>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MENADŽERKSE KOMPETENCIJE</w:t>
            </w:r>
            <w:r w:rsidDel="00000000" w:rsidR="00000000" w:rsidRPr="00000000">
              <w:rPr>
                <w:rtl w:val="0"/>
              </w:rPr>
            </w:r>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b w:val="1"/>
                <w:color w:val="000000"/>
                <w:rtl w:val="0"/>
              </w:rPr>
              <w:t xml:space="preserve">PROFESIONALNE KOMPETENCIJE</w:t>
            </w:r>
            <w:r w:rsidDel="00000000" w:rsidR="00000000" w:rsidRPr="00000000">
              <w:rPr>
                <w:rtl w:val="0"/>
              </w:rPr>
            </w:r>
          </w:p>
        </w:tc>
      </w:tr>
      <w:tr>
        <w:trPr>
          <w:cantSplit w:val="0"/>
          <w:trHeight w:val="303" w:hRule="atLeast"/>
          <w:tblHeader w:val="0"/>
        </w:trPr>
        <w:tc>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Izgradnja odnosa</w:t>
            </w:r>
          </w:p>
        </w:tc>
        <w:tc>
          <w:tcPr/>
          <w:p w:rsidR="00000000" w:rsidDel="00000000" w:rsidP="00000000" w:rsidRDefault="00000000" w:rsidRPr="00000000" w14:paraId="00000022">
            <w:pPr>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Motivacija na rezultate (preduzetništvo) </w:t>
            </w:r>
          </w:p>
        </w:tc>
        <w:tc>
          <w:tcPr/>
          <w:p w:rsidR="00000000" w:rsidDel="00000000" w:rsidP="00000000" w:rsidRDefault="00000000" w:rsidRPr="00000000" w14:paraId="00000023">
            <w:pPr>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Izgradnja agilne organizacije</w:t>
            </w:r>
          </w:p>
        </w:tc>
        <w:tc>
          <w:tcPr/>
          <w:p w:rsidR="00000000" w:rsidDel="00000000" w:rsidP="00000000" w:rsidRDefault="00000000" w:rsidRPr="00000000" w14:paraId="0000002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Administracija /vođenje evidencije </w:t>
            </w:r>
          </w:p>
        </w:tc>
      </w:tr>
      <w:tr>
        <w:trPr>
          <w:cantSplit w:val="0"/>
          <w:trHeight w:val="195" w:hRule="atLeast"/>
          <w:tblHeader w:val="0"/>
        </w:trPr>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Deljenje znanja i iskustva</w:t>
            </w:r>
          </w:p>
        </w:tc>
        <w:tc>
          <w:tcPr/>
          <w:p w:rsidR="00000000" w:rsidDel="00000000" w:rsidP="00000000" w:rsidRDefault="00000000" w:rsidRPr="00000000" w14:paraId="00000026">
            <w:pPr>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Inovacije i fleksibilnost</w:t>
            </w:r>
          </w:p>
        </w:tc>
        <w:tc>
          <w:tcPr/>
          <w:p w:rsidR="00000000" w:rsidDel="00000000" w:rsidP="00000000" w:rsidRDefault="00000000" w:rsidRPr="00000000" w14:paraId="00000027">
            <w:pPr>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Izgradnja timova</w:t>
            </w:r>
          </w:p>
        </w:tc>
        <w:tc>
          <w:tcPr/>
          <w:p w:rsidR="00000000" w:rsidDel="00000000" w:rsidP="00000000" w:rsidRDefault="00000000" w:rsidRPr="00000000" w14:paraId="0000002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Pregovaranje </w:t>
            </w:r>
          </w:p>
        </w:tc>
      </w:tr>
      <w:tr>
        <w:trPr>
          <w:cantSplit w:val="0"/>
          <w:trHeight w:val="87" w:hRule="atLeast"/>
          <w:tblHeader w:val="0"/>
        </w:trPr>
        <w:tc>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Poistovećivanje sa kompanijom</w:t>
            </w:r>
          </w:p>
        </w:tc>
        <w:tc>
          <w:tcPr/>
          <w:p w:rsidR="00000000" w:rsidDel="00000000" w:rsidP="00000000" w:rsidRDefault="00000000" w:rsidRPr="00000000" w14:paraId="0000002A">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Analitičko razmišljanje </w:t>
            </w:r>
          </w:p>
        </w:tc>
        <w:tc>
          <w:tcPr/>
          <w:p w:rsidR="00000000" w:rsidDel="00000000" w:rsidP="00000000" w:rsidRDefault="00000000" w:rsidRPr="00000000" w14:paraId="0000002B">
            <w:pPr>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Delegiranje </w:t>
            </w:r>
          </w:p>
        </w:tc>
        <w:tc>
          <w:tcPr/>
          <w:p w:rsidR="00000000" w:rsidDel="00000000" w:rsidP="00000000" w:rsidRDefault="00000000" w:rsidRPr="00000000" w14:paraId="0000002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Poslovna orijentacija </w:t>
            </w:r>
          </w:p>
        </w:tc>
      </w:tr>
      <w:tr>
        <w:trPr>
          <w:cantSplit w:val="0"/>
          <w:trHeight w:val="195" w:hRule="atLeast"/>
          <w:tblHeader w:val="0"/>
        </w:trPr>
        <w:tc>
          <w:tcPr/>
          <w:p w:rsidR="00000000" w:rsidDel="00000000" w:rsidP="00000000" w:rsidRDefault="00000000" w:rsidRPr="00000000" w14:paraId="0000002D">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Komunikativnost</w:t>
            </w:r>
          </w:p>
        </w:tc>
        <w:tc>
          <w:tcPr/>
          <w:p w:rsidR="00000000" w:rsidDel="00000000" w:rsidP="00000000" w:rsidRDefault="00000000" w:rsidRPr="00000000" w14:paraId="0000002E">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Nezavisnost </w:t>
            </w:r>
          </w:p>
        </w:tc>
        <w:tc>
          <w:tcPr/>
          <w:p w:rsidR="00000000" w:rsidDel="00000000" w:rsidP="00000000" w:rsidRDefault="00000000" w:rsidRPr="00000000" w14:paraId="0000002F">
            <w:pPr>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Motivisanje </w:t>
            </w:r>
          </w:p>
        </w:tc>
        <w:tc>
          <w:tcPr/>
          <w:p w:rsidR="00000000" w:rsidDel="00000000" w:rsidP="00000000" w:rsidRDefault="00000000" w:rsidRPr="00000000" w14:paraId="00000030">
            <w:pPr>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Procedure - znanje i primena </w:t>
            </w:r>
          </w:p>
        </w:tc>
      </w:tr>
      <w:tr>
        <w:trPr>
          <w:cantSplit w:val="0"/>
          <w:trHeight w:val="87" w:hRule="atLeast"/>
          <w:tblHeader w:val="0"/>
        </w:trPr>
        <w:tc>
          <w:tcPr/>
          <w:p w:rsidR="00000000" w:rsidDel="00000000" w:rsidP="00000000" w:rsidRDefault="00000000" w:rsidRPr="00000000" w14:paraId="00000031">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Orijentacija na klijente</w:t>
            </w:r>
          </w:p>
        </w:tc>
        <w:tc>
          <w:tcPr/>
          <w:p w:rsidR="00000000" w:rsidDel="00000000" w:rsidP="00000000" w:rsidRDefault="00000000" w:rsidRPr="00000000" w14:paraId="00000032">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Donošenje odluka</w:t>
            </w:r>
          </w:p>
        </w:tc>
        <w:tc>
          <w:tcPr/>
          <w:p w:rsidR="00000000" w:rsidDel="00000000" w:rsidP="00000000" w:rsidRDefault="00000000" w:rsidRPr="00000000" w14:paraId="00000033">
            <w:pPr>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Strateško razmišljanje</w:t>
            </w:r>
          </w:p>
        </w:tc>
        <w:tc>
          <w:tcPr/>
          <w:p w:rsidR="00000000" w:rsidDel="00000000" w:rsidP="00000000" w:rsidRDefault="00000000" w:rsidRPr="00000000" w14:paraId="00000034">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IT veštine </w:t>
            </w:r>
          </w:p>
        </w:tc>
      </w:tr>
      <w:tr>
        <w:trPr>
          <w:cantSplit w:val="0"/>
          <w:trHeight w:val="195" w:hRule="atLeast"/>
          <w:tblHeader w:val="0"/>
        </w:trPr>
        <w:tc>
          <w:tcPr/>
          <w:p w:rsidR="00000000" w:rsidDel="00000000" w:rsidP="00000000" w:rsidRDefault="00000000" w:rsidRPr="00000000" w14:paraId="00000035">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Timski rad / saradnja u timu</w:t>
            </w:r>
          </w:p>
        </w:tc>
        <w:tc>
          <w:tcPr/>
          <w:p w:rsidR="00000000" w:rsidDel="00000000" w:rsidP="00000000" w:rsidRDefault="00000000" w:rsidRPr="00000000" w14:paraId="00000036">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Rešavanje problema</w:t>
            </w:r>
          </w:p>
        </w:tc>
        <w:tc>
          <w:tcPr/>
          <w:p w:rsidR="00000000" w:rsidDel="00000000" w:rsidP="00000000" w:rsidRDefault="00000000" w:rsidRPr="00000000" w14:paraId="00000037">
            <w:pPr>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Planiranje</w:t>
            </w:r>
          </w:p>
        </w:tc>
        <w:tc>
          <w:tcPr/>
          <w:p w:rsidR="00000000" w:rsidDel="00000000" w:rsidP="00000000" w:rsidRDefault="00000000" w:rsidRPr="00000000" w14:paraId="00000038">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Tehničke veštine</w:t>
            </w:r>
          </w:p>
        </w:tc>
      </w:tr>
      <w:tr>
        <w:trPr>
          <w:cantSplit w:val="0"/>
          <w:trHeight w:val="195" w:hRule="atLeast"/>
          <w:tblHeader w:val="0"/>
        </w:trPr>
        <w:tc>
          <w:tcPr/>
          <w:p w:rsidR="00000000" w:rsidDel="00000000" w:rsidP="00000000" w:rsidRDefault="00000000" w:rsidRPr="00000000" w14:paraId="00000039">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Rešavanje konflikata</w:t>
            </w:r>
          </w:p>
        </w:tc>
        <w:tc>
          <w:tcPr/>
          <w:p w:rsidR="00000000" w:rsidDel="00000000" w:rsidP="00000000" w:rsidRDefault="00000000" w:rsidRPr="00000000" w14:paraId="0000003A">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Savesnost / pouzdanost </w:t>
            </w:r>
          </w:p>
        </w:tc>
        <w:tc>
          <w:tcPr/>
          <w:p w:rsidR="00000000" w:rsidDel="00000000" w:rsidP="00000000" w:rsidRDefault="00000000" w:rsidRPr="00000000" w14:paraId="0000003B">
            <w:pPr>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Vođstvo </w:t>
            </w:r>
          </w:p>
        </w:tc>
        <w:tc>
          <w:tcPr/>
          <w:p w:rsidR="00000000" w:rsidDel="00000000" w:rsidP="00000000" w:rsidRDefault="00000000" w:rsidRPr="00000000" w14:paraId="0000003C">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Profesionalno znanje </w:t>
            </w:r>
          </w:p>
        </w:tc>
      </w:tr>
      <w:tr>
        <w:trPr>
          <w:cantSplit w:val="0"/>
          <w:trHeight w:val="303" w:hRule="atLeast"/>
          <w:tblHeader w:val="0"/>
        </w:trPr>
        <w:tc>
          <w:tcPr/>
          <w:p w:rsidR="00000000" w:rsidDel="00000000" w:rsidP="00000000" w:rsidRDefault="00000000" w:rsidRPr="00000000" w14:paraId="0000003D">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Saradnja unutar kompanije</w:t>
            </w:r>
          </w:p>
        </w:tc>
        <w:tc>
          <w:tcPr/>
          <w:p w:rsidR="00000000" w:rsidDel="00000000" w:rsidP="00000000" w:rsidRDefault="00000000" w:rsidRPr="00000000" w14:paraId="0000003E">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Profesionalni razvoj / spremnost za učenje</w:t>
            </w:r>
          </w:p>
        </w:tc>
        <w:tc>
          <w:tcPr/>
          <w:p w:rsidR="00000000" w:rsidDel="00000000" w:rsidP="00000000" w:rsidRDefault="00000000" w:rsidRPr="00000000" w14:paraId="0000003F">
            <w:pPr>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Upravljanje projektima </w:t>
            </w:r>
          </w:p>
        </w:tc>
        <w:tc>
          <w:tcPr/>
          <w:p w:rsidR="00000000" w:rsidDel="00000000" w:rsidP="00000000" w:rsidRDefault="00000000" w:rsidRPr="00000000" w14:paraId="00000040">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Upravljanje procesima</w:t>
            </w:r>
          </w:p>
        </w:tc>
      </w:tr>
      <w:tr>
        <w:trPr>
          <w:cantSplit w:val="0"/>
          <w:trHeight w:val="193" w:hRule="atLeast"/>
          <w:tblHeader w:val="0"/>
        </w:trPr>
        <w:tc>
          <w:tcPr/>
          <w:p w:rsidR="00000000" w:rsidDel="00000000" w:rsidP="00000000" w:rsidRDefault="00000000" w:rsidRPr="00000000" w14:paraId="00000041">
            <w:pPr>
              <w:pBdr>
                <w:top w:space="0" w:sz="0" w:val="nil"/>
                <w:left w:space="0" w:sz="0" w:val="nil"/>
                <w:bottom w:space="0" w:sz="0" w:val="nil"/>
                <w:right w:space="0" w:sz="0" w:val="nil"/>
                <w:between w:space="0" w:sz="0" w:val="nil"/>
              </w:pBdr>
              <w:spacing w:after="0" w:line="240" w:lineRule="auto"/>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Uticaj</w:t>
            </w:r>
          </w:p>
        </w:tc>
        <w:tc>
          <w:tcPr/>
          <w:p w:rsidR="00000000" w:rsidDel="00000000" w:rsidP="00000000" w:rsidRDefault="00000000" w:rsidRPr="00000000" w14:paraId="00000042">
            <w:pP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Samoupravljanje </w:t>
            </w:r>
          </w:p>
        </w:tc>
        <w:tc>
          <w:tcPr/>
          <w:p w:rsidR="00000000" w:rsidDel="00000000" w:rsidP="00000000" w:rsidRDefault="00000000" w:rsidRPr="00000000" w14:paraId="00000043">
            <w:pPr>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Upravljanje timom</w:t>
            </w:r>
          </w:p>
        </w:tc>
        <w:tc>
          <w:tcPr/>
          <w:p w:rsidR="00000000" w:rsidDel="00000000" w:rsidP="00000000" w:rsidRDefault="00000000" w:rsidRPr="00000000" w14:paraId="00000044">
            <w:pPr>
              <w:jc w:val="lef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Znanje stranih jezika</w:t>
            </w:r>
          </w:p>
        </w:tc>
      </w:tr>
    </w:tbl>
    <w:p w:rsidR="00000000" w:rsidDel="00000000" w:rsidP="00000000" w:rsidRDefault="00000000" w:rsidRPr="00000000" w14:paraId="00000045">
      <w:pPr>
        <w:spacing w:after="0" w:line="240" w:lineRule="auto"/>
        <w:rPr>
          <w:rFonts w:ascii="Times New Roman" w:cs="Times New Roman" w:eastAsia="Times New Roman" w:hAnsi="Times New Roman"/>
          <w:sz w:val="24"/>
          <w:szCs w:val="24"/>
        </w:rPr>
      </w:pPr>
      <w:bookmarkStart w:colFirst="0" w:colLast="0" w:name="_heading=h.30j0zll" w:id="0"/>
      <w:bookmarkEnd w:id="0"/>
      <w:r w:rsidDel="00000000" w:rsidR="00000000" w:rsidRPr="00000000">
        <w:rPr>
          <w:rtl w:val="0"/>
        </w:rPr>
      </w:r>
    </w:p>
    <w:p w:rsidR="00000000" w:rsidDel="00000000" w:rsidP="00000000" w:rsidRDefault="00000000" w:rsidRPr="00000000" w14:paraId="00000046">
      <w:pPr>
        <w:spacing w:after="0" w:line="240" w:lineRule="auto"/>
        <w:rPr>
          <w:rFonts w:ascii="Times New Roman" w:cs="Times New Roman" w:eastAsia="Times New Roman" w:hAnsi="Times New Roman"/>
          <w:color w:val="404040"/>
        </w:rPr>
      </w:pPr>
      <w:bookmarkStart w:colFirst="0" w:colLast="0" w:name="_heading=h.6p322ik0greb" w:id="1"/>
      <w:bookmarkEnd w:id="1"/>
      <w:r w:rsidDel="00000000" w:rsidR="00000000" w:rsidRPr="00000000">
        <w:rPr>
          <w:rFonts w:ascii="Times New Roman" w:cs="Times New Roman" w:eastAsia="Times New Roman" w:hAnsi="Times New Roman"/>
          <w:b w:val="1"/>
          <w:sz w:val="24"/>
          <w:szCs w:val="24"/>
          <w:rtl w:val="0"/>
        </w:rPr>
        <w:t xml:space="preserve">Mapa kompetencija - navedite, koji je vaš trenutni nivo kompetencija na skali od 1 do 10? Označite svaku kompetenciju u tabeli (možete nacrtati i na papiru sopstvenu mapu – primer – pogledajte ispod).</w:t>
      </w: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-Kreativnost i inovativnost</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-Nezavisnost</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-Odgovornost</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-Preduzetništvo</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-Poslovna orijentacija</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-Profesionalizam</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-Odlučnost</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-Komunikativnost</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-Sposobnost za saradnju</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-Etičko ponašanje</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-Inteligencija</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Lični maniri</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-Radna kultura</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-Asertivnost</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-Vođstvo</w:t>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-Motivacija</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-Emocionalna inteligencija</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color w:val="40404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after="0" w:line="240" w:lineRule="auto"/>
        <w:ind w:left="708" w:hanging="360"/>
        <w:rPr>
          <w:rFonts w:ascii="Times New Roman" w:cs="Times New Roman" w:eastAsia="Times New Roman" w:hAnsi="Times New Roman"/>
          <w:color w:val="40404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after="0" w:line="240" w:lineRule="auto"/>
        <w:ind w:left="720" w:hanging="360"/>
        <w:rPr>
          <w:color w:val="404040"/>
        </w:rPr>
      </w:pPr>
      <w:bookmarkStart w:colFirst="0" w:colLast="0" w:name="_heading=h.gjdgxs" w:id="2"/>
      <w:bookmarkEnd w:id="2"/>
      <w:r w:rsidDel="00000000" w:rsidR="00000000" w:rsidRPr="00000000">
        <w:rPr>
          <w:color w:val="404040"/>
        </w:rPr>
        <w:drawing>
          <wp:inline distB="0" distT="0" distL="0" distR="0">
            <wp:extent cx="3816448" cy="4159357"/>
            <wp:effectExtent b="0" l="0" r="0" t="0"/>
            <wp:docPr id="7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816448" cy="4159357"/>
                    </a:xfrm>
                    <a:prstGeom prst="rect"/>
                    <a:ln/>
                  </pic:spPr>
                </pic:pic>
              </a:graphicData>
            </a:graphic>
          </wp:inline>
        </w:drawing>
      </w:r>
      <w:r w:rsidDel="00000000" w:rsidR="00000000" w:rsidRPr="00000000">
        <w:rPr>
          <w:rtl w:val="0"/>
        </w:rPr>
      </w:r>
    </w:p>
    <w:sectPr>
      <w:headerReference r:id="rId10" w:type="default"/>
      <w:footerReference r:id="rId11" w:type="default"/>
      <w:type w:val="nextPage"/>
      <w:pgSz w:h="17338" w:w="11904" w:orient="portrait"/>
      <w:pgMar w:bottom="1417" w:top="1417" w:left="1701" w:right="1701" w:header="708" w:footer="708"/>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mbria"/>
  <w:font w:name="Arial Rounded"/>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tham Rounded Bold"/>
  <w:font w:name="Gotham Rounded Book"/>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pos="4252"/>
        <w:tab w:val="right" w:pos="8504"/>
      </w:tabs>
      <w:spacing w:after="0" w:line="240" w:lineRule="auto"/>
      <w:rPr>
        <w:color w:val="40404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-838199</wp:posOffset>
              </wp:positionH>
              <wp:positionV relativeFrom="paragraph">
                <wp:posOffset>-253999</wp:posOffset>
              </wp:positionV>
              <wp:extent cx="7084695" cy="831215"/>
              <wp:effectExtent b="0" l="0" r="0" t="0"/>
              <wp:wrapNone/>
              <wp:docPr id="74" name=""/>
              <a:graphic>
                <a:graphicData uri="http://schemas.microsoft.com/office/word/2010/wordprocessingGroup">
                  <wpg:wgp>
                    <wpg:cNvGrpSpPr/>
                    <wpg:grpSpPr>
                      <a:xfrm>
                        <a:off x="1803650" y="3364375"/>
                        <a:ext cx="7084695" cy="831215"/>
                        <a:chOff x="1803650" y="3364375"/>
                        <a:chExt cx="7084700" cy="831250"/>
                      </a:xfrm>
                    </wpg:grpSpPr>
                    <wpg:grpSp>
                      <wpg:cNvGrpSpPr/>
                      <wpg:grpSpPr>
                        <a:xfrm>
                          <a:off x="1803653" y="3364393"/>
                          <a:ext cx="7084695" cy="831215"/>
                          <a:chOff x="0" y="0"/>
                          <a:chExt cx="70844" cy="8312"/>
                        </a:xfrm>
                      </wpg:grpSpPr>
                      <wps:wsp>
                        <wps:cNvSpPr/>
                        <wps:cNvPr id="3" name="Shape 3"/>
                        <wps:spPr>
                          <a:xfrm>
                            <a:off x="0" y="0"/>
                            <a:ext cx="70825" cy="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
                            <a:alphaModFix/>
                          </a:blip>
                          <a:srcRect b="0" l="0" r="0" t="0"/>
                          <a:stretch/>
                        </pic:blipFill>
                        <pic:spPr>
                          <a:xfrm>
                            <a:off x="25056" y="0"/>
                            <a:ext cx="10389" cy="8312"/>
                          </a:xfrm>
                          <a:prstGeom prst="rect">
                            <a:avLst/>
                          </a:prstGeom>
                          <a:noFill/>
                          <a:ln>
                            <a:noFill/>
                          </a:ln>
                        </pic:spPr>
                      </pic:pic>
                      <pic:pic>
                        <pic:nvPicPr>
                          <pic:cNvPr id="5" name="Shape 5"/>
                          <pic:cNvPicPr preferRelativeResize="0"/>
                        </pic:nvPicPr>
                        <pic:blipFill rotWithShape="1">
                          <a:blip r:embed="rId2">
                            <a:alphaModFix/>
                          </a:blip>
                          <a:srcRect b="0" l="0" r="0" t="0"/>
                          <a:stretch/>
                        </pic:blipFill>
                        <pic:spPr>
                          <a:xfrm>
                            <a:off x="36694" y="2612"/>
                            <a:ext cx="13418" cy="3467"/>
                          </a:xfrm>
                          <a:prstGeom prst="rect">
                            <a:avLst/>
                          </a:prstGeom>
                          <a:noFill/>
                          <a:ln>
                            <a:noFill/>
                          </a:ln>
                        </pic:spPr>
                      </pic:pic>
                      <pic:pic>
                        <pic:nvPicPr>
                          <pic:cNvPr id="6" name="Shape 6"/>
                          <pic:cNvPicPr preferRelativeResize="0"/>
                        </pic:nvPicPr>
                        <pic:blipFill rotWithShape="1">
                          <a:blip r:embed="rId3">
                            <a:alphaModFix/>
                          </a:blip>
                          <a:srcRect b="0" l="0" r="0" t="0"/>
                          <a:stretch/>
                        </pic:blipFill>
                        <pic:spPr>
                          <a:xfrm>
                            <a:off x="0" y="2612"/>
                            <a:ext cx="15328" cy="3988"/>
                          </a:xfrm>
                          <a:prstGeom prst="rect">
                            <a:avLst/>
                          </a:prstGeom>
                          <a:noFill/>
                          <a:ln>
                            <a:noFill/>
                          </a:ln>
                        </pic:spPr>
                      </pic:pic>
                      <pic:pic>
                        <pic:nvPicPr>
                          <pic:cNvPr id="7" name="Shape 7"/>
                          <pic:cNvPicPr preferRelativeResize="0"/>
                        </pic:nvPicPr>
                        <pic:blipFill rotWithShape="1">
                          <a:blip r:embed="rId4">
                            <a:alphaModFix/>
                          </a:blip>
                          <a:srcRect b="0" l="0" r="0" t="0"/>
                          <a:stretch/>
                        </pic:blipFill>
                        <pic:spPr>
                          <a:xfrm>
                            <a:off x="10331" y="1187"/>
                            <a:ext cx="19856" cy="6325"/>
                          </a:xfrm>
                          <a:prstGeom prst="rect">
                            <a:avLst/>
                          </a:prstGeom>
                          <a:noFill/>
                          <a:ln>
                            <a:noFill/>
                          </a:ln>
                        </pic:spPr>
                      </pic:pic>
                      <pic:pic>
                        <pic:nvPicPr>
                          <pic:cNvPr id="8" name="Shape 8"/>
                          <pic:cNvPicPr preferRelativeResize="0"/>
                        </pic:nvPicPr>
                        <pic:blipFill rotWithShape="1">
                          <a:blip r:embed="rId5">
                            <a:alphaModFix/>
                          </a:blip>
                          <a:srcRect b="0" l="0" r="0" t="0"/>
                          <a:stretch/>
                        </pic:blipFill>
                        <pic:spPr>
                          <a:xfrm>
                            <a:off x="52251" y="712"/>
                            <a:ext cx="5461" cy="6845"/>
                          </a:xfrm>
                          <a:prstGeom prst="rect">
                            <a:avLst/>
                          </a:prstGeom>
                          <a:noFill/>
                          <a:ln>
                            <a:noFill/>
                          </a:ln>
                        </pic:spPr>
                      </pic:pic>
                      <pic:pic>
                        <pic:nvPicPr>
                          <pic:cNvPr id="9" name="Shape 9"/>
                          <pic:cNvPicPr preferRelativeResize="0"/>
                        </pic:nvPicPr>
                        <pic:blipFill rotWithShape="1">
                          <a:blip r:embed="rId6">
                            <a:alphaModFix/>
                          </a:blip>
                          <a:srcRect b="0" l="0" r="0" t="0"/>
                          <a:stretch/>
                        </pic:blipFill>
                        <pic:spPr>
                          <a:xfrm>
                            <a:off x="60207" y="2137"/>
                            <a:ext cx="10637" cy="3994"/>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-838199</wp:posOffset>
              </wp:positionH>
              <wp:positionV relativeFrom="paragraph">
                <wp:posOffset>-253999</wp:posOffset>
              </wp:positionV>
              <wp:extent cx="7084695" cy="831215"/>
              <wp:effectExtent b="0" l="0" r="0" t="0"/>
              <wp:wrapNone/>
              <wp:docPr id="74" name="image4.png"/>
              <a:graphic>
                <a:graphicData uri="http://schemas.openxmlformats.org/drawingml/2006/picture">
                  <pic:pic>
                    <pic:nvPicPr>
                      <pic:cNvPr id="0" name="image4.png"/>
                      <pic:cNvPicPr preferRelativeResize="0"/>
                    </pic:nvPicPr>
                    <pic:blipFill>
                      <a:blip r:embed="rId7"/>
                      <a:srcRect/>
                      <a:stretch>
                        <a:fillRect/>
                      </a:stretch>
                    </pic:blipFill>
                    <pic:spPr>
                      <a:xfrm>
                        <a:off x="0" y="0"/>
                        <a:ext cx="7084695" cy="83121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pos="4252"/>
        <w:tab w:val="right" w:pos="8504"/>
      </w:tabs>
      <w:spacing w:after="0" w:line="240" w:lineRule="auto"/>
      <w:rPr>
        <w:color w:val="404040"/>
      </w:rPr>
    </w:pPr>
    <w:r w:rsidDel="00000000" w:rsidR="00000000" w:rsidRPr="00000000">
      <w:rPr>
        <w:color w:val="404040"/>
      </w:rPr>
      <w:drawing>
        <wp:anchor allowOverlap="1" behindDoc="0" distB="0" distT="0" distL="114300" distR="114300" hidden="0" layoutInCell="1" locked="0" relativeHeight="0" simplePos="0">
          <wp:simplePos x="0" y="0"/>
          <wp:positionH relativeFrom="margin">
            <wp:posOffset>4119624</wp:posOffset>
          </wp:positionH>
          <wp:positionV relativeFrom="margin">
            <wp:posOffset>-607105</wp:posOffset>
          </wp:positionV>
          <wp:extent cx="2010410" cy="661670"/>
          <wp:effectExtent b="0" l="0" r="0" t="0"/>
          <wp:wrapSquare wrapText="bothSides" distB="0" distT="0" distL="114300" distR="114300"/>
          <wp:docPr id="7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2010410" cy="66167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otham Rounded Book" w:cs="Gotham Rounded Book" w:eastAsia="Gotham Rounded Book" w:hAnsi="Gotham Rounded Book"/>
        <w:color w:val="404040"/>
        <w:sz w:val="22"/>
        <w:szCs w:val="22"/>
        <w:lang w:val="en-GB"/>
      </w:rPr>
    </w:rPrDefault>
    <w:pPrDefault>
      <w:pPr>
        <w:spacing w:after="200"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480" w:lineRule="auto"/>
      <w:jc w:val="center"/>
    </w:pPr>
    <w:rPr>
      <w:rFonts w:ascii="Arial Rounded" w:cs="Arial Rounded" w:eastAsia="Arial Rounded" w:hAnsi="Arial Rounded"/>
      <w:b w:val="1"/>
      <w:color w:val="9db71b"/>
      <w:sz w:val="72"/>
      <w:szCs w:val="72"/>
    </w:rPr>
  </w:style>
  <w:style w:type="paragraph" w:styleId="Heading2">
    <w:name w:val="heading 2"/>
    <w:basedOn w:val="Normal"/>
    <w:next w:val="Normal"/>
    <w:pPr>
      <w:keepNext w:val="1"/>
      <w:keepLines w:val="1"/>
      <w:spacing w:after="0" w:before="200" w:lineRule="auto"/>
    </w:pPr>
    <w:rPr>
      <w:rFonts w:ascii="Gotham Rounded Bold" w:cs="Gotham Rounded Bold" w:eastAsia="Gotham Rounded Bold" w:hAnsi="Gotham Rounded Bold"/>
      <w:b w:val="1"/>
      <w:color w:val="009999"/>
      <w:sz w:val="26"/>
      <w:szCs w:val="26"/>
    </w:rPr>
  </w:style>
  <w:style w:type="paragraph" w:styleId="Heading3">
    <w:name w:val="heading 3"/>
    <w:basedOn w:val="Normal"/>
    <w:next w:val="Normal"/>
    <w:pPr>
      <w:keepNext w:val="1"/>
      <w:keepLines w:val="1"/>
      <w:spacing w:after="0" w:before="200" w:lineRule="auto"/>
    </w:pPr>
    <w:rPr>
      <w:rFonts w:ascii="Arial Rounded" w:cs="Arial Rounded" w:eastAsia="Arial Rounded" w:hAnsi="Arial Rounded"/>
      <w:b w:val="1"/>
      <w:color w:val="9db71b"/>
      <w:sz w:val="28"/>
      <w:szCs w:val="28"/>
      <w:highlight w:val="white"/>
    </w:rPr>
  </w:style>
  <w:style w:type="paragraph" w:styleId="Heading4">
    <w:name w:val="heading 4"/>
    <w:basedOn w:val="Normal"/>
    <w:next w:val="Normal"/>
    <w:pPr>
      <w:keepNext w:val="1"/>
      <w:keepLines w:val="1"/>
      <w:spacing w:after="0" w:before="200" w:lineRule="auto"/>
    </w:pPr>
    <w:rPr>
      <w:rFonts w:ascii="Arimo" w:cs="Arimo" w:eastAsia="Arimo" w:hAnsi="Arimo"/>
      <w:i w:val="1"/>
    </w:rPr>
  </w:style>
  <w:style w:type="paragraph" w:styleId="Heading5">
    <w:name w:val="heading 5"/>
    <w:basedOn w:val="Normal"/>
    <w:next w:val="Normal"/>
    <w:pPr>
      <w:keepNext w:val="1"/>
      <w:keepLines w:val="1"/>
      <w:spacing w:after="0" w:before="40" w:lineRule="auto"/>
    </w:pPr>
    <w:rPr>
      <w:rFonts w:ascii="Arial Rounded" w:cs="Arial Rounded" w:eastAsia="Arial Rounded" w:hAnsi="Arial Rounded"/>
      <w:b w:val="1"/>
      <w:color w:val="9db71b"/>
      <w:sz w:val="24"/>
      <w:szCs w:val="24"/>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300" w:line="240" w:lineRule="auto"/>
    </w:pPr>
    <w:rPr>
      <w:rFonts w:ascii="Arial Rounded" w:cs="Arial Rounded" w:eastAsia="Arial Rounded" w:hAnsi="Arial Rounded"/>
      <w:b w:val="1"/>
      <w:color w:val="9db71b"/>
      <w:sz w:val="56"/>
      <w:szCs w:val="56"/>
    </w:rPr>
  </w:style>
  <w:style w:type="paragraph" w:styleId="Normalny" w:default="1">
    <w:name w:val="Normal"/>
    <w:qFormat w:val="1"/>
    <w:rsid w:val="00871E31"/>
    <w:rPr>
      <w:color w:val="404040" w:themeColor="text1" w:themeTint="0000BF"/>
    </w:rPr>
  </w:style>
  <w:style w:type="paragraph" w:styleId="Nagwek1">
    <w:name w:val="heading 1"/>
    <w:aliases w:val="Subtítulo1"/>
    <w:basedOn w:val="Normalny"/>
    <w:next w:val="Normalny"/>
    <w:link w:val="Nagwek1Znak"/>
    <w:autoRedefine w:val="1"/>
    <w:uiPriority w:val="9"/>
    <w:qFormat w:val="1"/>
    <w:rsid w:val="006F76B0"/>
    <w:pPr>
      <w:keepNext w:val="1"/>
      <w:keepLines w:val="1"/>
      <w:spacing w:after="0" w:before="480"/>
      <w:jc w:val="center"/>
      <w:outlineLvl w:val="0"/>
    </w:pPr>
    <w:rPr>
      <w:rFonts w:ascii="Arial Rounded MT Bold" w:hAnsi="Arial Rounded MT Bold" w:cstheme="majorBidi" w:eastAsiaTheme="majorEastAsia"/>
      <w:color w:val="9db71b"/>
      <w:spacing w:val="5"/>
      <w:kern w:val="28"/>
      <w:sz w:val="72"/>
      <w:szCs w:val="56"/>
    </w:rPr>
  </w:style>
  <w:style w:type="paragraph" w:styleId="Nagwek2">
    <w:name w:val="heading 2"/>
    <w:basedOn w:val="Normalny"/>
    <w:next w:val="Normalny"/>
    <w:link w:val="Nagwek2Znak"/>
    <w:uiPriority w:val="9"/>
    <w:unhideWhenUsed w:val="1"/>
    <w:rsid w:val="00EB24CE"/>
    <w:pPr>
      <w:keepNext w:val="1"/>
      <w:keepLines w:val="1"/>
      <w:spacing w:after="0" w:before="200"/>
      <w:outlineLvl w:val="1"/>
    </w:pPr>
    <w:rPr>
      <w:rFonts w:ascii="Gotham Rounded Bold" w:hAnsi="Gotham Rounded Bold" w:cstheme="majorBidi" w:eastAsiaTheme="majorEastAsia"/>
      <w:b w:val="1"/>
      <w:bCs w:val="1"/>
      <w:color w:val="009999"/>
      <w:sz w:val="26"/>
      <w:szCs w:val="26"/>
    </w:rPr>
  </w:style>
  <w:style w:type="paragraph" w:styleId="Nagwek3">
    <w:name w:val="heading 3"/>
    <w:aliases w:val="Subtítulo2"/>
    <w:basedOn w:val="Normalny"/>
    <w:next w:val="Normalny"/>
    <w:link w:val="Nagwek3Znak"/>
    <w:uiPriority w:val="9"/>
    <w:unhideWhenUsed w:val="1"/>
    <w:qFormat w:val="1"/>
    <w:rsid w:val="00900CB6"/>
    <w:pPr>
      <w:keepNext w:val="1"/>
      <w:keepLines w:val="1"/>
      <w:spacing w:after="0" w:before="200"/>
      <w:outlineLvl w:val="2"/>
    </w:pPr>
    <w:rPr>
      <w:rFonts w:ascii="Arial Rounded MT Bold" w:hAnsi="Arial Rounded MT Bold" w:cstheme="majorBidi" w:eastAsiaTheme="majorEastAsia"/>
      <w:b w:val="1"/>
      <w:bCs w:val="1"/>
      <w:color w:val="9db71b"/>
      <w:sz w:val="28"/>
      <w:shd w:color="auto" w:fill="ffffff" w:val="clear"/>
    </w:rPr>
  </w:style>
  <w:style w:type="paragraph" w:styleId="Nagwek4">
    <w:name w:val="heading 4"/>
    <w:aliases w:val="cursiva"/>
    <w:basedOn w:val="Normalny"/>
    <w:next w:val="Normalny"/>
    <w:link w:val="Nagwek4Znak"/>
    <w:uiPriority w:val="9"/>
    <w:unhideWhenUsed w:val="1"/>
    <w:qFormat w:val="1"/>
    <w:rsid w:val="00871E31"/>
    <w:pPr>
      <w:keepNext w:val="1"/>
      <w:keepLines w:val="1"/>
      <w:spacing w:after="0" w:before="200"/>
      <w:outlineLvl w:val="3"/>
    </w:pPr>
    <w:rPr>
      <w:rFonts w:ascii="Arial Unicode MS" w:hAnsi="Arial Unicode MS" w:cstheme="majorBidi" w:eastAsiaTheme="majorEastAsia"/>
      <w:bCs w:val="1"/>
      <w:i w:val="1"/>
      <w:iCs w:val="1"/>
    </w:rPr>
  </w:style>
  <w:style w:type="paragraph" w:styleId="Nagwek5">
    <w:name w:val="heading 5"/>
    <w:basedOn w:val="Normalny"/>
    <w:next w:val="Normalny"/>
    <w:link w:val="Nagwek5Znak"/>
    <w:uiPriority w:val="9"/>
    <w:unhideWhenUsed w:val="1"/>
    <w:qFormat w:val="1"/>
    <w:rsid w:val="00900CB6"/>
    <w:pPr>
      <w:keepNext w:val="1"/>
      <w:keepLines w:val="1"/>
      <w:spacing w:after="0" w:before="40"/>
      <w:outlineLvl w:val="4"/>
    </w:pPr>
    <w:rPr>
      <w:rFonts w:ascii="Arial Rounded MT Bold" w:hAnsi="Arial Rounded MT Bold" w:cstheme="majorBidi" w:eastAsiaTheme="majorEastAsia"/>
      <w:color w:val="9db71b"/>
      <w:sz w:val="24"/>
    </w:rPr>
  </w:style>
  <w:style w:type="paragraph" w:styleId="Nagwek6">
    <w:name w:val="heading 6"/>
    <w:basedOn w:val="Normalny"/>
    <w:next w:val="Normalny"/>
    <w:pPr>
      <w:keepNext w:val="1"/>
      <w:keepLines w:val="1"/>
      <w:spacing w:after="40" w:before="200"/>
      <w:outlineLvl w:val="5"/>
    </w:pPr>
    <w:rPr>
      <w:b w:val="1"/>
      <w:sz w:val="20"/>
      <w:szCs w:val="20"/>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link w:val="TytuZnak"/>
    <w:autoRedefine w:val="1"/>
    <w:uiPriority w:val="10"/>
    <w:qFormat w:val="1"/>
    <w:rsid w:val="00E52DF1"/>
    <w:pPr>
      <w:spacing w:after="300" w:line="240" w:lineRule="auto"/>
      <w:contextualSpacing w:val="1"/>
    </w:pPr>
    <w:rPr>
      <w:rFonts w:ascii="Arial Rounded MT Bold" w:hAnsi="Arial Rounded MT Bold" w:cstheme="majorBidi" w:eastAsiaTheme="majorEastAsia"/>
      <w:color w:val="9db71b"/>
      <w:spacing w:val="5"/>
      <w:kern w:val="28"/>
      <w:sz w:val="56"/>
      <w:szCs w:val="52"/>
    </w:rPr>
  </w:style>
  <w:style w:type="paragraph" w:styleId="Nagwek">
    <w:name w:val="header"/>
    <w:basedOn w:val="Normalny"/>
    <w:link w:val="NagwekZnak"/>
    <w:uiPriority w:val="99"/>
    <w:unhideWhenUsed w:val="1"/>
    <w:rsid w:val="007B17F6"/>
    <w:pPr>
      <w:tabs>
        <w:tab w:val="center" w:pos="4252"/>
        <w:tab w:val="right" w:pos="8504"/>
      </w:tabs>
      <w:spacing w:after="0" w:line="240" w:lineRule="auto"/>
    </w:pPr>
  </w:style>
  <w:style w:type="character" w:styleId="NagwekZnak" w:customStyle="1">
    <w:name w:val="Nagłówek Znak"/>
    <w:basedOn w:val="Domylnaczcionkaakapitu"/>
    <w:link w:val="Nagwek"/>
    <w:uiPriority w:val="99"/>
    <w:rsid w:val="007B17F6"/>
  </w:style>
  <w:style w:type="paragraph" w:styleId="Stopka">
    <w:name w:val="footer"/>
    <w:basedOn w:val="Normalny"/>
    <w:link w:val="StopkaZnak"/>
    <w:uiPriority w:val="99"/>
    <w:unhideWhenUsed w:val="1"/>
    <w:rsid w:val="007B17F6"/>
    <w:pPr>
      <w:tabs>
        <w:tab w:val="center" w:pos="4252"/>
        <w:tab w:val="right" w:pos="8504"/>
      </w:tabs>
      <w:spacing w:after="0" w:line="240" w:lineRule="auto"/>
    </w:pPr>
  </w:style>
  <w:style w:type="character" w:styleId="StopkaZnak" w:customStyle="1">
    <w:name w:val="Stopka Znak"/>
    <w:basedOn w:val="Domylnaczcionkaakapitu"/>
    <w:link w:val="Stopka"/>
    <w:uiPriority w:val="99"/>
    <w:rsid w:val="007B17F6"/>
  </w:style>
  <w:style w:type="paragraph" w:styleId="Tekstdymka">
    <w:name w:val="Balloon Text"/>
    <w:basedOn w:val="Normalny"/>
    <w:link w:val="TekstdymkaZnak"/>
    <w:uiPriority w:val="99"/>
    <w:semiHidden w:val="1"/>
    <w:unhideWhenUsed w:val="1"/>
    <w:rsid w:val="007B17F6"/>
    <w:pPr>
      <w:spacing w:after="0" w:line="240" w:lineRule="auto"/>
    </w:pPr>
    <w:rPr>
      <w:rFonts w:ascii="Tahoma" w:cs="Tahoma" w:hAnsi="Tahoma"/>
      <w:sz w:val="16"/>
      <w:szCs w:val="16"/>
    </w:rPr>
  </w:style>
  <w:style w:type="character" w:styleId="TekstdymkaZnak" w:customStyle="1">
    <w:name w:val="Tekst dymka Znak"/>
    <w:basedOn w:val="Domylnaczcionkaakapitu"/>
    <w:link w:val="Tekstdymka"/>
    <w:uiPriority w:val="99"/>
    <w:semiHidden w:val="1"/>
    <w:rsid w:val="007B17F6"/>
    <w:rPr>
      <w:rFonts w:ascii="Tahoma" w:cs="Tahoma" w:hAnsi="Tahoma"/>
      <w:sz w:val="16"/>
      <w:szCs w:val="16"/>
    </w:rPr>
  </w:style>
  <w:style w:type="paragraph" w:styleId="Akapitzlist">
    <w:name w:val="List Paragraph"/>
    <w:aliases w:val="Puntos"/>
    <w:basedOn w:val="Normalny"/>
    <w:uiPriority w:val="34"/>
    <w:qFormat w:val="1"/>
    <w:rsid w:val="00485F81"/>
    <w:pPr>
      <w:ind w:left="720"/>
      <w:contextualSpacing w:val="1"/>
    </w:pPr>
  </w:style>
  <w:style w:type="paragraph" w:styleId="vietascrculo" w:customStyle="1">
    <w:name w:val="viñetas círculo"/>
    <w:basedOn w:val="Normalny"/>
    <w:rsid w:val="00485F81"/>
    <w:pPr>
      <w:numPr>
        <w:numId w:val="1"/>
      </w:numPr>
    </w:pPr>
  </w:style>
  <w:style w:type="character" w:styleId="Nagwek1Znak" w:customStyle="1">
    <w:name w:val="Nagłówek 1 Znak"/>
    <w:aliases w:val="Subtítulo1 Znak"/>
    <w:basedOn w:val="Domylnaczcionkaakapitu"/>
    <w:link w:val="Nagwek1"/>
    <w:uiPriority w:val="9"/>
    <w:rsid w:val="006F76B0"/>
    <w:rPr>
      <w:rFonts w:ascii="Arial Rounded MT Bold" w:hAnsi="Arial Rounded MT Bold" w:cstheme="majorBidi" w:eastAsiaTheme="majorEastAsia"/>
      <w:color w:val="9db71b"/>
      <w:spacing w:val="5"/>
      <w:kern w:val="28"/>
      <w:sz w:val="72"/>
      <w:szCs w:val="56"/>
      <w:lang w:val="en-GB"/>
    </w:rPr>
  </w:style>
  <w:style w:type="character" w:styleId="Nagwek2Znak" w:customStyle="1">
    <w:name w:val="Nagłówek 2 Znak"/>
    <w:basedOn w:val="Domylnaczcionkaakapitu"/>
    <w:link w:val="Nagwek2"/>
    <w:uiPriority w:val="9"/>
    <w:rsid w:val="00EB24CE"/>
    <w:rPr>
      <w:rFonts w:ascii="Gotham Rounded Bold" w:hAnsi="Gotham Rounded Bold" w:cstheme="majorBidi" w:eastAsiaTheme="majorEastAsia"/>
      <w:b w:val="1"/>
      <w:bCs w:val="1"/>
      <w:color w:val="009999"/>
      <w:sz w:val="26"/>
      <w:szCs w:val="26"/>
    </w:rPr>
  </w:style>
  <w:style w:type="character" w:styleId="Nagwek3Znak" w:customStyle="1">
    <w:name w:val="Nagłówek 3 Znak"/>
    <w:aliases w:val="Subtítulo2 Znak"/>
    <w:basedOn w:val="Domylnaczcionkaakapitu"/>
    <w:link w:val="Nagwek3"/>
    <w:uiPriority w:val="9"/>
    <w:rsid w:val="00900CB6"/>
    <w:rPr>
      <w:rFonts w:ascii="Arial Rounded MT Bold" w:hAnsi="Arial Rounded MT Bold" w:cstheme="majorBidi" w:eastAsiaTheme="majorEastAsia"/>
      <w:b w:val="1"/>
      <w:bCs w:val="1"/>
      <w:color w:val="9db71b"/>
      <w:sz w:val="28"/>
    </w:rPr>
  </w:style>
  <w:style w:type="character" w:styleId="TytuZnak" w:customStyle="1">
    <w:name w:val="Tytuł Znak"/>
    <w:basedOn w:val="Domylnaczcionkaakapitu"/>
    <w:link w:val="Tytu"/>
    <w:uiPriority w:val="10"/>
    <w:rsid w:val="00E52DF1"/>
    <w:rPr>
      <w:rFonts w:ascii="Arial Rounded MT Bold" w:hAnsi="Arial Rounded MT Bold" w:cstheme="majorBidi" w:eastAsiaTheme="majorEastAsia"/>
      <w:color w:val="9db71b"/>
      <w:spacing w:val="5"/>
      <w:kern w:val="28"/>
      <w:sz w:val="56"/>
      <w:szCs w:val="52"/>
    </w:rPr>
  </w:style>
  <w:style w:type="character" w:styleId="Nagwek4Znak" w:customStyle="1">
    <w:name w:val="Nagłówek 4 Znak"/>
    <w:aliases w:val="cursiva Znak"/>
    <w:basedOn w:val="Domylnaczcionkaakapitu"/>
    <w:link w:val="Nagwek4"/>
    <w:uiPriority w:val="9"/>
    <w:rsid w:val="00871E31"/>
    <w:rPr>
      <w:rFonts w:ascii="Arial Unicode MS" w:hAnsi="Arial Unicode MS" w:cstheme="majorBidi" w:eastAsiaTheme="majorEastAsia"/>
      <w:bCs w:val="1"/>
      <w:i w:val="1"/>
      <w:iCs w:val="1"/>
      <w:color w:val="404040" w:themeColor="text1" w:themeTint="0000BF"/>
    </w:rPr>
  </w:style>
  <w:style w:type="paragraph" w:styleId="Podtytu">
    <w:name w:val="Subtitle"/>
    <w:basedOn w:val="Normalny"/>
    <w:next w:val="Normalny"/>
    <w:link w:val="PodtytuZnak"/>
    <w:rPr>
      <w:b w:val="1"/>
      <w:i w:val="1"/>
      <w:color w:val="009999"/>
      <w:sz w:val="24"/>
      <w:szCs w:val="24"/>
    </w:rPr>
  </w:style>
  <w:style w:type="character" w:styleId="PodtytuZnak" w:customStyle="1">
    <w:name w:val="Podtytuł Znak"/>
    <w:basedOn w:val="Domylnaczcionkaakapitu"/>
    <w:link w:val="Podtytu"/>
    <w:uiPriority w:val="11"/>
    <w:rsid w:val="00890481"/>
    <w:rPr>
      <w:rFonts w:ascii="Fira Sans" w:hAnsi="Fira Sans" w:cstheme="majorBidi" w:eastAsiaTheme="majorEastAsia"/>
      <w:b w:val="1"/>
      <w:i w:val="1"/>
      <w:iCs w:val="1"/>
      <w:color w:val="009999"/>
      <w:spacing w:val="15"/>
      <w:sz w:val="24"/>
      <w:szCs w:val="24"/>
    </w:rPr>
  </w:style>
  <w:style w:type="character" w:styleId="Wyrnieniedelikatne">
    <w:name w:val="Subtle Emphasis"/>
    <w:basedOn w:val="Domylnaczcionkaakapitu"/>
    <w:uiPriority w:val="19"/>
    <w:qFormat w:val="1"/>
    <w:rsid w:val="00EB24CE"/>
    <w:rPr>
      <w:rFonts w:ascii="Fira Sans" w:hAnsi="Fira Sans"/>
      <w:i w:val="1"/>
      <w:iCs w:val="1"/>
      <w:color w:val="808080" w:themeColor="text1" w:themeTint="00007F"/>
    </w:rPr>
  </w:style>
  <w:style w:type="character" w:styleId="Wyrnienieintensywne">
    <w:name w:val="Intense Emphasis"/>
    <w:basedOn w:val="Domylnaczcionkaakapitu"/>
    <w:uiPriority w:val="21"/>
    <w:qFormat w:val="1"/>
    <w:rsid w:val="00EB24CE"/>
    <w:rPr>
      <w:b w:val="1"/>
      <w:bCs w:val="1"/>
      <w:i w:val="1"/>
      <w:iCs w:val="1"/>
      <w:color w:val="009999"/>
    </w:rPr>
  </w:style>
  <w:style w:type="character" w:styleId="Pogrubienie">
    <w:name w:val="Strong"/>
    <w:basedOn w:val="Domylnaczcionkaakapitu"/>
    <w:uiPriority w:val="22"/>
    <w:qFormat w:val="1"/>
    <w:rsid w:val="00EB24CE"/>
    <w:rPr>
      <w:rFonts w:ascii="Fira Sans" w:hAnsi="Fira Sans"/>
      <w:b w:val="1"/>
      <w:bCs w:val="1"/>
    </w:rPr>
  </w:style>
  <w:style w:type="paragraph" w:styleId="Cytat">
    <w:name w:val="Quote"/>
    <w:basedOn w:val="Normalny"/>
    <w:next w:val="Normalny"/>
    <w:link w:val="CytatZnak"/>
    <w:uiPriority w:val="29"/>
    <w:qFormat w:val="1"/>
    <w:rsid w:val="00EB24CE"/>
    <w:rPr>
      <w:i w:val="1"/>
      <w:iCs w:val="1"/>
      <w:color w:val="000000" w:themeColor="text1"/>
    </w:rPr>
  </w:style>
  <w:style w:type="character" w:styleId="CytatZnak" w:customStyle="1">
    <w:name w:val="Cytat Znak"/>
    <w:basedOn w:val="Domylnaczcionkaakapitu"/>
    <w:link w:val="Cytat"/>
    <w:uiPriority w:val="29"/>
    <w:rsid w:val="00EB24CE"/>
    <w:rPr>
      <w:rFonts w:ascii="Fira Sans" w:hAnsi="Fira Sans"/>
      <w:i w:val="1"/>
      <w:iCs w:val="1"/>
      <w:color w:val="000000" w:themeColor="text1"/>
    </w:rPr>
  </w:style>
  <w:style w:type="paragraph" w:styleId="Cytatintensywny">
    <w:name w:val="Intense Quote"/>
    <w:basedOn w:val="Normalny"/>
    <w:next w:val="Normalny"/>
    <w:link w:val="CytatintensywnyZnak"/>
    <w:uiPriority w:val="30"/>
    <w:qFormat w:val="1"/>
    <w:rsid w:val="00EB24CE"/>
    <w:pPr>
      <w:pBdr>
        <w:bottom w:color="4f81bd" w:space="4" w:sz="4" w:themeColor="accent1" w:val="single"/>
      </w:pBdr>
      <w:spacing w:after="280" w:before="200"/>
      <w:ind w:left="936" w:right="936"/>
    </w:pPr>
    <w:rPr>
      <w:b w:val="1"/>
      <w:bCs w:val="1"/>
      <w:i w:val="1"/>
      <w:iCs w:val="1"/>
      <w:color w:val="009999"/>
    </w:rPr>
  </w:style>
  <w:style w:type="character" w:styleId="CytatintensywnyZnak" w:customStyle="1">
    <w:name w:val="Cytat intensywny Znak"/>
    <w:basedOn w:val="Domylnaczcionkaakapitu"/>
    <w:link w:val="Cytatintensywny"/>
    <w:uiPriority w:val="30"/>
    <w:rsid w:val="00EB24CE"/>
    <w:rPr>
      <w:rFonts w:ascii="Fira Sans" w:hAnsi="Fira Sans"/>
      <w:b w:val="1"/>
      <w:bCs w:val="1"/>
      <w:i w:val="1"/>
      <w:iCs w:val="1"/>
      <w:color w:val="009999"/>
    </w:rPr>
  </w:style>
  <w:style w:type="character" w:styleId="Odwoaniedelikatne">
    <w:name w:val="Subtle Reference"/>
    <w:basedOn w:val="Domylnaczcionkaakapitu"/>
    <w:uiPriority w:val="31"/>
    <w:qFormat w:val="1"/>
    <w:rsid w:val="00890481"/>
    <w:rPr>
      <w:rFonts w:ascii="Fira Sans" w:hAnsi="Fira Sans"/>
      <w:smallCaps w:val="1"/>
      <w:color w:val="009999"/>
      <w:u w:val="single"/>
    </w:rPr>
  </w:style>
  <w:style w:type="character" w:styleId="Odwoanieintensywne">
    <w:name w:val="Intense Reference"/>
    <w:basedOn w:val="Domylnaczcionkaakapitu"/>
    <w:uiPriority w:val="32"/>
    <w:qFormat w:val="1"/>
    <w:rsid w:val="00890481"/>
    <w:rPr>
      <w:rFonts w:ascii="Fira Sans" w:hAnsi="Fira Sans"/>
      <w:b w:val="1"/>
      <w:bCs w:val="1"/>
      <w:smallCaps w:val="1"/>
      <w:color w:val="009999"/>
      <w:spacing w:val="5"/>
      <w:u w:val="single"/>
    </w:rPr>
  </w:style>
  <w:style w:type="character" w:styleId="Tytuksiki">
    <w:name w:val="Book Title"/>
    <w:basedOn w:val="Domylnaczcionkaakapitu"/>
    <w:uiPriority w:val="33"/>
    <w:qFormat w:val="1"/>
    <w:rsid w:val="00EB24CE"/>
    <w:rPr>
      <w:rFonts w:ascii="Fira Sans" w:hAnsi="Fira Sans"/>
      <w:b w:val="1"/>
      <w:bCs w:val="1"/>
      <w:smallCaps w:val="1"/>
      <w:spacing w:val="5"/>
    </w:rPr>
  </w:style>
  <w:style w:type="paragraph" w:styleId="Bezodstpw">
    <w:name w:val="No Spacing"/>
    <w:link w:val="BezodstpwZnak"/>
    <w:autoRedefine w:val="1"/>
    <w:uiPriority w:val="1"/>
    <w:qFormat w:val="1"/>
    <w:rsid w:val="00871E31"/>
    <w:pPr>
      <w:spacing w:after="0" w:line="240" w:lineRule="auto"/>
    </w:pPr>
    <w:rPr>
      <w:rFonts w:ascii="Fira Sans" w:hAnsi="Fira Sans"/>
      <w:color w:val="404040" w:themeColor="text1" w:themeTint="0000BF"/>
    </w:rPr>
  </w:style>
  <w:style w:type="paragraph" w:styleId="Vietasnivel1" w:customStyle="1">
    <w:name w:val="Viñetas nivel 1"/>
    <w:basedOn w:val="Akapitzlist"/>
    <w:qFormat w:val="1"/>
    <w:rsid w:val="00871E31"/>
    <w:pPr>
      <w:tabs>
        <w:tab w:val="num" w:pos="720"/>
      </w:tabs>
      <w:spacing w:after="0" w:line="240" w:lineRule="auto"/>
      <w:ind w:hanging="720"/>
    </w:pPr>
    <w:rPr>
      <w:rFonts w:cs="Times New Roman" w:eastAsia="Times New Roman"/>
      <w:szCs w:val="24"/>
      <w:lang w:eastAsia="es-ES"/>
    </w:rPr>
  </w:style>
  <w:style w:type="paragraph" w:styleId="Vietasnivel2" w:customStyle="1">
    <w:name w:val="Viñetas nivel 2"/>
    <w:basedOn w:val="Vietasnivel1"/>
    <w:qFormat w:val="1"/>
    <w:rsid w:val="00DD3A75"/>
    <w:pPr>
      <w:numPr>
        <w:ilvl w:val="1"/>
        <w:numId w:val="3"/>
      </w:numPr>
    </w:pPr>
  </w:style>
  <w:style w:type="paragraph" w:styleId="Listanumeradanivel1" w:customStyle="1">
    <w:name w:val="Lista numerada nivel 1"/>
    <w:basedOn w:val="Vietasnivel1"/>
    <w:autoRedefine w:val="1"/>
    <w:qFormat w:val="1"/>
    <w:rsid w:val="00B97EE3"/>
    <w:pPr>
      <w:tabs>
        <w:tab w:val="clear" w:pos="720"/>
      </w:tabs>
      <w:ind w:left="0" w:firstLine="0"/>
    </w:pPr>
    <w:rPr>
      <w:lang w:val="pl-PL"/>
    </w:rPr>
  </w:style>
  <w:style w:type="character" w:styleId="BezodstpwZnak" w:customStyle="1">
    <w:name w:val="Bez odstępów Znak"/>
    <w:basedOn w:val="Domylnaczcionkaakapitu"/>
    <w:link w:val="Bezodstpw"/>
    <w:uiPriority w:val="1"/>
    <w:rsid w:val="00871E31"/>
    <w:rPr>
      <w:rFonts w:ascii="Fira Sans" w:hAnsi="Fira Sans"/>
      <w:color w:val="404040" w:themeColor="text1" w:themeTint="0000BF"/>
    </w:rPr>
  </w:style>
  <w:style w:type="table" w:styleId="Tabelasiatki5ciemnaakcent31" w:customStyle="1">
    <w:name w:val="Tabela siatki 5 — ciemna — akcent 31"/>
    <w:basedOn w:val="Standardowy"/>
    <w:uiPriority w:val="50"/>
    <w:rsid w:val="00DE2B55"/>
    <w:pPr>
      <w:spacing w:after="0" w:line="240" w:lineRule="auto"/>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af1dd"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9bbb59"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9bbb59"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9bbb59"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9bbb59" w:themeFill="accent3" w:val="clear"/>
      </w:tcPr>
    </w:tblStylePr>
    <w:tblStylePr w:type="band1Vert">
      <w:tblPr/>
      <w:tcPr>
        <w:shd w:color="auto" w:fill="d6e3bc" w:themeFill="accent3" w:themeFillTint="000066" w:val="clear"/>
      </w:tcPr>
    </w:tblStylePr>
    <w:tblStylePr w:type="band1Horz">
      <w:tblPr/>
      <w:tcPr>
        <w:shd w:color="auto" w:fill="d6e3bc" w:themeFill="accent3" w:themeFillTint="000066" w:val="clear"/>
      </w:tcPr>
    </w:tblStylePr>
  </w:style>
  <w:style w:type="paragraph" w:styleId="Nagwekspisutreci">
    <w:name w:val="TOC Heading"/>
    <w:basedOn w:val="Nagwek1"/>
    <w:next w:val="Normalny"/>
    <w:uiPriority w:val="39"/>
    <w:unhideWhenUsed w:val="1"/>
    <w:qFormat w:val="1"/>
    <w:rsid w:val="00DE2B55"/>
    <w:pPr>
      <w:spacing w:before="240" w:line="259" w:lineRule="auto"/>
      <w:jc w:val="left"/>
      <w:outlineLvl w:val="9"/>
    </w:pPr>
    <w:rPr>
      <w:rFonts w:asciiTheme="majorHAnsi" w:hAnsiTheme="majorHAnsi"/>
      <w:color w:val="365f91" w:themeColor="accent1" w:themeShade="0000BF"/>
      <w:spacing w:val="0"/>
      <w:kern w:val="0"/>
      <w:sz w:val="32"/>
      <w:szCs w:val="32"/>
      <w:lang w:val="pl-PL"/>
    </w:rPr>
  </w:style>
  <w:style w:type="paragraph" w:styleId="Spistreci1">
    <w:name w:val="toc 1"/>
    <w:basedOn w:val="Normalny"/>
    <w:next w:val="Normalny"/>
    <w:autoRedefine w:val="1"/>
    <w:uiPriority w:val="39"/>
    <w:unhideWhenUsed w:val="1"/>
    <w:rsid w:val="00DE2B55"/>
    <w:pPr>
      <w:tabs>
        <w:tab w:val="right" w:leader="dot" w:pos="8494"/>
      </w:tabs>
      <w:spacing w:after="100"/>
    </w:pPr>
    <w:rPr>
      <w:rFonts w:ascii="Calibri Light" w:cs="Calibri Light" w:eastAsia="Calibri" w:hAnsi="Calibri Light"/>
      <w:b w:val="1"/>
      <w:noProof w:val="1"/>
      <w:lang w:val="en-US"/>
    </w:rPr>
  </w:style>
  <w:style w:type="character" w:styleId="Hipercze">
    <w:name w:val="Hyperlink"/>
    <w:basedOn w:val="Domylnaczcionkaakapitu"/>
    <w:uiPriority w:val="99"/>
    <w:unhideWhenUsed w:val="1"/>
    <w:rsid w:val="00DE2B55"/>
    <w:rPr>
      <w:color w:val="0000ff" w:themeColor="hyperlink"/>
      <w:u w:val="single"/>
    </w:rPr>
  </w:style>
  <w:style w:type="character" w:styleId="Odwoaniedokomentarza">
    <w:name w:val="annotation reference"/>
    <w:basedOn w:val="Domylnaczcionkaakapitu"/>
    <w:uiPriority w:val="99"/>
    <w:semiHidden w:val="1"/>
    <w:unhideWhenUsed w:val="1"/>
    <w:rsid w:val="00DE2B55"/>
    <w:rPr>
      <w:sz w:val="16"/>
      <w:szCs w:val="16"/>
    </w:rPr>
  </w:style>
  <w:style w:type="paragraph" w:styleId="Tekstkomentarza">
    <w:name w:val="annotation text"/>
    <w:basedOn w:val="Normalny"/>
    <w:link w:val="TekstkomentarzaZnak"/>
    <w:uiPriority w:val="99"/>
    <w:semiHidden w:val="1"/>
    <w:unhideWhenUsed w:val="1"/>
    <w:rsid w:val="00DE2B55"/>
    <w:pPr>
      <w:spacing w:line="240" w:lineRule="auto"/>
    </w:pPr>
    <w:rPr>
      <w:sz w:val="20"/>
      <w:szCs w:val="20"/>
    </w:rPr>
  </w:style>
  <w:style w:type="character" w:styleId="TekstkomentarzaZnak" w:customStyle="1">
    <w:name w:val="Tekst komentarza Znak"/>
    <w:basedOn w:val="Domylnaczcionkaakapitu"/>
    <w:link w:val="Tekstkomentarza"/>
    <w:uiPriority w:val="99"/>
    <w:semiHidden w:val="1"/>
    <w:rsid w:val="00DE2B55"/>
    <w:rPr>
      <w:rFonts w:ascii="Gotham Rounded Book" w:hAnsi="Gotham Rounded Book"/>
      <w:color w:val="404040" w:themeColor="text1" w:themeTint="0000BF"/>
      <w:sz w:val="20"/>
      <w:szCs w:val="20"/>
    </w:rPr>
  </w:style>
  <w:style w:type="character" w:styleId="UnresolvedMention" w:customStyle="1">
    <w:name w:val="Unresolved Mention"/>
    <w:basedOn w:val="Domylnaczcionkaakapitu"/>
    <w:uiPriority w:val="99"/>
    <w:semiHidden w:val="1"/>
    <w:unhideWhenUsed w:val="1"/>
    <w:rsid w:val="002C2DA3"/>
    <w:rPr>
      <w:color w:val="605e5c"/>
      <w:shd w:color="auto" w:fill="e1dfdd" w:val="clear"/>
    </w:rPr>
  </w:style>
  <w:style w:type="paragraph" w:styleId="Tematkomentarza">
    <w:name w:val="annotation subject"/>
    <w:basedOn w:val="Tekstkomentarza"/>
    <w:next w:val="Tekstkomentarza"/>
    <w:link w:val="TematkomentarzaZnak"/>
    <w:uiPriority w:val="99"/>
    <w:semiHidden w:val="1"/>
    <w:unhideWhenUsed w:val="1"/>
    <w:rsid w:val="004E0A1F"/>
    <w:rPr>
      <w:b w:val="1"/>
      <w:bCs w:val="1"/>
    </w:rPr>
  </w:style>
  <w:style w:type="character" w:styleId="TematkomentarzaZnak" w:customStyle="1">
    <w:name w:val="Temat komentarza Znak"/>
    <w:basedOn w:val="TekstkomentarzaZnak"/>
    <w:link w:val="Tematkomentarza"/>
    <w:uiPriority w:val="99"/>
    <w:semiHidden w:val="1"/>
    <w:rsid w:val="004E0A1F"/>
    <w:rPr>
      <w:rFonts w:ascii="Gotham Rounded Book" w:hAnsi="Gotham Rounded Book"/>
      <w:b w:val="1"/>
      <w:bCs w:val="1"/>
      <w:color w:val="404040" w:themeColor="text1" w:themeTint="0000BF"/>
      <w:sz w:val="20"/>
      <w:szCs w:val="20"/>
    </w:rPr>
  </w:style>
  <w:style w:type="paragraph" w:styleId="NormalnyWeb">
    <w:name w:val="Normal (Web)"/>
    <w:basedOn w:val="Normalny"/>
    <w:uiPriority w:val="99"/>
    <w:semiHidden w:val="1"/>
    <w:unhideWhenUsed w:val="1"/>
    <w:rsid w:val="005D5516"/>
    <w:pPr>
      <w:spacing w:after="100" w:afterAutospacing="1" w:before="100" w:beforeAutospacing="1" w:line="240" w:lineRule="auto"/>
      <w:jc w:val="left"/>
    </w:pPr>
    <w:rPr>
      <w:rFonts w:ascii="Times New Roman" w:cs="Times New Roman" w:eastAsia="Times New Roman" w:hAnsi="Times New Roman"/>
      <w:color w:val="auto"/>
      <w:sz w:val="24"/>
      <w:szCs w:val="24"/>
      <w:lang w:eastAsia="it-IT" w:val="it-IT"/>
    </w:rPr>
  </w:style>
  <w:style w:type="table" w:styleId="Tabela-Siatka">
    <w:name w:val="Table Grid"/>
    <w:basedOn w:val="Standardowy"/>
    <w:uiPriority w:val="59"/>
    <w:unhideWhenUsed w:val="1"/>
    <w:rsid w:val="00465F12"/>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kstprzypisudolnego">
    <w:name w:val="footnote text"/>
    <w:basedOn w:val="Normalny"/>
    <w:link w:val="TekstprzypisudolnegoZnak"/>
    <w:uiPriority w:val="99"/>
    <w:unhideWhenUsed w:val="1"/>
    <w:rsid w:val="004013A0"/>
    <w:pPr>
      <w:spacing w:after="0" w:line="240" w:lineRule="auto"/>
    </w:pPr>
    <w:rPr>
      <w:sz w:val="20"/>
      <w:szCs w:val="20"/>
    </w:rPr>
  </w:style>
  <w:style w:type="character" w:styleId="TekstprzypisudolnegoZnak" w:customStyle="1">
    <w:name w:val="Tekst przypisu dolnego Znak"/>
    <w:basedOn w:val="Domylnaczcionkaakapitu"/>
    <w:link w:val="Tekstprzypisudolnego"/>
    <w:uiPriority w:val="99"/>
    <w:rsid w:val="004013A0"/>
    <w:rPr>
      <w:rFonts w:ascii="Gotham Rounded Book" w:hAnsi="Gotham Rounded Book"/>
      <w:color w:val="404040" w:themeColor="text1" w:themeTint="0000BF"/>
      <w:sz w:val="20"/>
      <w:szCs w:val="20"/>
    </w:rPr>
  </w:style>
  <w:style w:type="character" w:styleId="Odwoanieprzypisudolnego">
    <w:name w:val="footnote reference"/>
    <w:basedOn w:val="Domylnaczcionkaakapitu"/>
    <w:uiPriority w:val="99"/>
    <w:semiHidden w:val="1"/>
    <w:unhideWhenUsed w:val="1"/>
    <w:rsid w:val="004013A0"/>
    <w:rPr>
      <w:vertAlign w:val="superscript"/>
    </w:rPr>
  </w:style>
  <w:style w:type="character" w:styleId="Nagwek5Znak" w:customStyle="1">
    <w:name w:val="Nagłówek 5 Znak"/>
    <w:basedOn w:val="Domylnaczcionkaakapitu"/>
    <w:link w:val="Nagwek5"/>
    <w:uiPriority w:val="9"/>
    <w:rsid w:val="00900CB6"/>
    <w:rPr>
      <w:rFonts w:ascii="Arial Rounded MT Bold" w:hAnsi="Arial Rounded MT Bold" w:cstheme="majorBidi" w:eastAsiaTheme="majorEastAsia"/>
      <w:color w:val="9db71b"/>
      <w:sz w:val="24"/>
    </w:rPr>
  </w:style>
  <w:style w:type="table" w:styleId="Tabelasiatki4akcent31" w:customStyle="1">
    <w:name w:val="Tabela siatki 4 — akcent 31"/>
    <w:basedOn w:val="Standardowy"/>
    <w:uiPriority w:val="49"/>
    <w:rsid w:val="00230FA7"/>
    <w:pPr>
      <w:spacing w:after="0" w:line="240" w:lineRule="auto"/>
    </w:pPr>
    <w:tblPr>
      <w:tblStyleRowBandSize w:val="1"/>
      <w:tblStyleColBandSize w:val="1"/>
      <w:tblBorders>
        <w:top w:color="c2d69b" w:space="0" w:sz="4" w:themeColor="accent3" w:themeTint="000099" w:val="single"/>
        <w:left w:color="c2d69b" w:space="0" w:sz="4" w:themeColor="accent3" w:themeTint="000099" w:val="single"/>
        <w:bottom w:color="c2d69b" w:space="0" w:sz="4" w:themeColor="accent3" w:themeTint="000099" w:val="single"/>
        <w:right w:color="c2d69b" w:space="0" w:sz="4" w:themeColor="accent3" w:themeTint="000099" w:val="single"/>
        <w:insideH w:color="c2d69b" w:space="0" w:sz="4" w:themeColor="accent3" w:themeTint="000099" w:val="single"/>
        <w:insideV w:color="c2d69b" w:space="0" w:sz="4" w:themeColor="accent3" w:themeTint="000099" w:val="single"/>
      </w:tblBorders>
    </w:tblPr>
    <w:tblStylePr w:type="firstRow">
      <w:rPr>
        <w:b w:val="1"/>
        <w:bCs w:val="1"/>
        <w:color w:val="ffffff" w:themeColor="background1"/>
      </w:rPr>
      <w:tblPr/>
      <w:tcPr>
        <w:tcBorders>
          <w:top w:color="9bbb59" w:space="0" w:sz="4" w:themeColor="accent3" w:val="single"/>
          <w:left w:color="9bbb59" w:space="0" w:sz="4" w:themeColor="accent3" w:val="single"/>
          <w:bottom w:color="9bbb59" w:space="0" w:sz="4" w:themeColor="accent3" w:val="single"/>
          <w:right w:color="9bbb59" w:space="0" w:sz="4" w:themeColor="accent3" w:val="single"/>
          <w:insideH w:space="0" w:sz="0" w:val="nil"/>
          <w:insideV w:space="0" w:sz="0" w:val="nil"/>
        </w:tcBorders>
        <w:shd w:color="auto" w:fill="9bbb59" w:themeFill="accent3" w:val="clear"/>
      </w:tcPr>
    </w:tblStylePr>
    <w:tblStylePr w:type="lastRow">
      <w:rPr>
        <w:b w:val="1"/>
        <w:bCs w:val="1"/>
      </w:rPr>
      <w:tblPr/>
      <w:tcPr>
        <w:tcBorders>
          <w:top w:color="9bbb59" w:space="0" w:sz="4" w:themeColor="accent3" w:val="double"/>
        </w:tcBorders>
      </w:tcPr>
    </w:tblStylePr>
    <w:tblStylePr w:type="firstCol">
      <w:rPr>
        <w:b w:val="1"/>
        <w:bCs w:val="1"/>
      </w:rPr>
    </w:tblStylePr>
    <w:tblStylePr w:type="lastCol">
      <w:rPr>
        <w:b w:val="1"/>
        <w:bCs w:val="1"/>
      </w:rPr>
    </w:tblStylePr>
    <w:tblStylePr w:type="band1Vert">
      <w:tblPr/>
      <w:tcPr>
        <w:shd w:color="auto" w:fill="eaf1dd" w:themeFill="accent3" w:themeFillTint="000033" w:val="clear"/>
      </w:tcPr>
    </w:tblStylePr>
    <w:tblStylePr w:type="band1Horz">
      <w:tblPr/>
      <w:tcPr>
        <w:shd w:color="auto" w:fill="eaf1dd" w:themeFill="accent3" w:themeFillTint="000033" w:val="clear"/>
      </w:tcPr>
    </w:tblStylePr>
  </w:style>
  <w:style w:type="table" w:styleId="Tabelasiatki2akcent31" w:customStyle="1">
    <w:name w:val="Tabela siatki 2 — akcent 31"/>
    <w:basedOn w:val="Standardowy"/>
    <w:uiPriority w:val="47"/>
    <w:rsid w:val="00230FA7"/>
    <w:pPr>
      <w:spacing w:after="0" w:line="240" w:lineRule="auto"/>
    </w:pPr>
    <w:tblPr>
      <w:tblStyleRowBandSize w:val="1"/>
      <w:tblStyleColBandSize w:val="1"/>
      <w:tblBorders>
        <w:top w:color="c2d69b" w:space="0" w:sz="2" w:themeColor="accent3" w:themeTint="000099" w:val="single"/>
        <w:bottom w:color="c2d69b" w:space="0" w:sz="2" w:themeColor="accent3" w:themeTint="000099" w:val="single"/>
        <w:insideH w:color="c2d69b" w:space="0" w:sz="2" w:themeColor="accent3" w:themeTint="000099" w:val="single"/>
        <w:insideV w:color="c2d69b" w:space="0" w:sz="2" w:themeColor="accent3" w:themeTint="000099" w:val="single"/>
      </w:tblBorders>
    </w:tblPr>
    <w:tblStylePr w:type="firstRow">
      <w:rPr>
        <w:b w:val="1"/>
        <w:bCs w:val="1"/>
      </w:rPr>
      <w:tblPr/>
      <w:tcPr>
        <w:tcBorders>
          <w:top w:space="0" w:sz="0" w:val="nil"/>
          <w:bottom w:color="c2d69b" w:space="0" w:sz="12" w:themeColor="accent3" w:themeTint="000099" w:val="single"/>
          <w:insideH w:space="0" w:sz="0" w:val="nil"/>
          <w:insideV w:space="0" w:sz="0" w:val="nil"/>
        </w:tcBorders>
        <w:shd w:color="auto" w:fill="ffffff" w:themeFill="background1" w:val="clear"/>
      </w:tcPr>
    </w:tblStylePr>
    <w:tblStylePr w:type="lastRow">
      <w:rPr>
        <w:b w:val="1"/>
        <w:bCs w:val="1"/>
      </w:rPr>
      <w:tblPr/>
      <w:tcPr>
        <w:tcBorders>
          <w:top w:color="c2d69b" w:space="0" w:sz="2" w:themeColor="accent3"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af1dd" w:themeFill="accent3" w:themeFillTint="000033" w:val="clear"/>
      </w:tcPr>
    </w:tblStylePr>
    <w:tblStylePr w:type="band1Horz">
      <w:tblPr/>
      <w:tcPr>
        <w:shd w:color="auto" w:fill="eaf1dd" w:themeFill="accent3" w:themeFillTint="000033" w:val="clear"/>
      </w:tcPr>
    </w:tblStylePr>
  </w:style>
  <w:style w:type="table" w:styleId="Tabelasiatki1jasnaakcent41" w:customStyle="1">
    <w:name w:val="Tabela siatki 1 — jasna — akcent 41"/>
    <w:basedOn w:val="Standardowy"/>
    <w:uiPriority w:val="46"/>
    <w:rsid w:val="00A06297"/>
    <w:pPr>
      <w:spacing w:after="0" w:line="240" w:lineRule="auto"/>
    </w:pPr>
    <w:tblPr>
      <w:tblStyleRowBandSize w:val="1"/>
      <w:tblStyleColBandSize w:val="1"/>
      <w:tblBorders>
        <w:top w:color="ccc0d9" w:space="0" w:sz="4" w:themeColor="accent4" w:themeTint="000066" w:val="single"/>
        <w:left w:color="ccc0d9" w:space="0" w:sz="4" w:themeColor="accent4" w:themeTint="000066" w:val="single"/>
        <w:bottom w:color="ccc0d9" w:space="0" w:sz="4" w:themeColor="accent4" w:themeTint="000066" w:val="single"/>
        <w:right w:color="ccc0d9" w:space="0" w:sz="4" w:themeColor="accent4" w:themeTint="000066" w:val="single"/>
        <w:insideH w:color="ccc0d9" w:space="0" w:sz="4" w:themeColor="accent4" w:themeTint="000066" w:val="single"/>
        <w:insideV w:color="ccc0d9" w:space="0" w:sz="4" w:themeColor="accent4" w:themeTint="000066" w:val="single"/>
      </w:tblBorders>
    </w:tblPr>
    <w:tblStylePr w:type="firstRow">
      <w:rPr>
        <w:b w:val="1"/>
        <w:bCs w:val="1"/>
      </w:rPr>
      <w:tblPr/>
      <w:tcPr>
        <w:tcBorders>
          <w:bottom w:color="b2a1c7" w:space="0" w:sz="12" w:themeColor="accent4" w:themeTint="000099" w:val="single"/>
        </w:tcBorders>
      </w:tcPr>
    </w:tblStylePr>
    <w:tblStylePr w:type="lastRow">
      <w:rPr>
        <w:b w:val="1"/>
        <w:bCs w:val="1"/>
      </w:rPr>
      <w:tblPr/>
      <w:tcPr>
        <w:tcBorders>
          <w:top w:color="b2a1c7" w:space="0" w:sz="2" w:themeColor="accent4" w:themeTint="000099" w:val="double"/>
        </w:tcBorders>
      </w:tcPr>
    </w:tblStylePr>
    <w:tblStylePr w:type="firstCol">
      <w:rPr>
        <w:b w:val="1"/>
        <w:bCs w:val="1"/>
      </w:rPr>
    </w:tblStylePr>
    <w:tblStylePr w:type="lastCol">
      <w:rPr>
        <w:b w:val="1"/>
        <w:bCs w:val="1"/>
      </w:rPr>
    </w:tblStylePr>
  </w:style>
  <w:style w:type="table" w:styleId="Tabelasiatki1jasnaakcent31" w:customStyle="1">
    <w:name w:val="Tabela siatki 1 — jasna — akcent 31"/>
    <w:basedOn w:val="Standardowy"/>
    <w:uiPriority w:val="46"/>
    <w:rsid w:val="00A06297"/>
    <w:pPr>
      <w:spacing w:after="0" w:line="240" w:lineRule="auto"/>
    </w:pPr>
    <w:tblPr>
      <w:tblStyleRowBandSize w:val="1"/>
      <w:tblStyleColBandSize w:val="1"/>
      <w:tblBorders>
        <w:top w:color="d6e3bc" w:space="0" w:sz="4" w:themeColor="accent3" w:themeTint="000066" w:val="single"/>
        <w:left w:color="d6e3bc" w:space="0" w:sz="4" w:themeColor="accent3" w:themeTint="000066" w:val="single"/>
        <w:bottom w:color="d6e3bc" w:space="0" w:sz="4" w:themeColor="accent3" w:themeTint="000066" w:val="single"/>
        <w:right w:color="d6e3bc" w:space="0" w:sz="4" w:themeColor="accent3" w:themeTint="000066" w:val="single"/>
        <w:insideH w:color="d6e3bc" w:space="0" w:sz="4" w:themeColor="accent3" w:themeTint="000066" w:val="single"/>
        <w:insideV w:color="d6e3bc" w:space="0" w:sz="4" w:themeColor="accent3" w:themeTint="000066" w:val="single"/>
      </w:tblBorders>
    </w:tblPr>
    <w:tblStylePr w:type="firstRow">
      <w:rPr>
        <w:b w:val="1"/>
        <w:bCs w:val="1"/>
      </w:rPr>
      <w:tblPr/>
      <w:tcPr>
        <w:tcBorders>
          <w:bottom w:color="c2d69b" w:space="0" w:sz="12" w:themeColor="accent3" w:themeTint="000099" w:val="single"/>
        </w:tcBorders>
      </w:tcPr>
    </w:tblStylePr>
    <w:tblStylePr w:type="lastRow">
      <w:rPr>
        <w:b w:val="1"/>
        <w:bCs w:val="1"/>
      </w:rPr>
      <w:tblPr/>
      <w:tcPr>
        <w:tcBorders>
          <w:top w:color="c2d69b" w:space="0" w:sz="2" w:themeColor="accent3" w:themeTint="000099" w:val="double"/>
        </w:tcBorders>
      </w:tcPr>
    </w:tblStylePr>
    <w:tblStylePr w:type="firstCol">
      <w:rPr>
        <w:b w:val="1"/>
        <w:bCs w:val="1"/>
      </w:rPr>
    </w:tblStylePr>
    <w:tblStylePr w:type="lastCol">
      <w:rPr>
        <w:b w:val="1"/>
        <w:bCs w:val="1"/>
      </w:rPr>
    </w:tblStylePr>
  </w:style>
  <w:style w:type="table" w:styleId="Tabelalisty6kolorowaakcent31" w:customStyle="1">
    <w:name w:val="Tabela listy 6 — kolorowa — akcent 31"/>
    <w:basedOn w:val="Standardowy"/>
    <w:uiPriority w:val="51"/>
    <w:rsid w:val="00A06297"/>
    <w:pPr>
      <w:spacing w:after="0" w:line="240" w:lineRule="auto"/>
    </w:pPr>
    <w:rPr>
      <w:color w:val="76923c" w:themeColor="accent3" w:themeShade="0000BF"/>
    </w:rPr>
    <w:tblPr>
      <w:tblStyleRowBandSize w:val="1"/>
      <w:tblStyleColBandSize w:val="1"/>
      <w:tblBorders>
        <w:top w:color="9bbb59" w:space="0" w:sz="4" w:themeColor="accent3" w:val="single"/>
        <w:bottom w:color="9bbb59" w:space="0" w:sz="4" w:themeColor="accent3" w:val="single"/>
      </w:tblBorders>
    </w:tblPr>
    <w:tblStylePr w:type="firstRow">
      <w:rPr>
        <w:b w:val="1"/>
        <w:bCs w:val="1"/>
      </w:rPr>
      <w:tblPr/>
      <w:tcPr>
        <w:tcBorders>
          <w:bottom w:color="9bbb59" w:space="0" w:sz="4" w:themeColor="accent3" w:val="single"/>
        </w:tcBorders>
      </w:tcPr>
    </w:tblStylePr>
    <w:tblStylePr w:type="lastRow">
      <w:rPr>
        <w:b w:val="1"/>
        <w:bCs w:val="1"/>
      </w:rPr>
      <w:tblPr/>
      <w:tcPr>
        <w:tcBorders>
          <w:top w:color="9bbb59" w:space="0" w:sz="4" w:themeColor="accent3" w:val="double"/>
        </w:tcBorders>
      </w:tcPr>
    </w:tblStylePr>
    <w:tblStylePr w:type="firstCol">
      <w:rPr>
        <w:b w:val="1"/>
        <w:bCs w:val="1"/>
      </w:rPr>
    </w:tblStylePr>
    <w:tblStylePr w:type="lastCol">
      <w:rPr>
        <w:b w:val="1"/>
        <w:bCs w:val="1"/>
      </w:rPr>
    </w:tblStylePr>
    <w:tblStylePr w:type="band1Vert">
      <w:tblPr/>
      <w:tcPr>
        <w:shd w:color="auto" w:fill="eaf1dd" w:themeFill="accent3" w:themeFillTint="000033" w:val="clear"/>
      </w:tcPr>
    </w:tblStylePr>
    <w:tblStylePr w:type="band1Horz">
      <w:tblPr/>
      <w:tcPr>
        <w:shd w:color="auto" w:fill="eaf1dd" w:themeFill="accent3" w:themeFillTint="000033" w:val="clear"/>
      </w:tcPr>
    </w:tblStylePr>
  </w:style>
  <w:style w:type="paragraph" w:styleId="Default" w:customStyle="1">
    <w:name w:val="Default"/>
    <w:rsid w:val="001F0865"/>
    <w:pPr>
      <w:autoSpaceDE w:val="0"/>
      <w:autoSpaceDN w:val="0"/>
      <w:adjustRightInd w:val="0"/>
      <w:spacing w:after="0" w:line="240" w:lineRule="auto"/>
    </w:pPr>
    <w:rPr>
      <w:rFonts w:ascii="Cambria" w:cs="Cambria" w:hAnsi="Cambria"/>
      <w:color w:val="000000"/>
      <w:sz w:val="24"/>
      <w:szCs w:val="24"/>
      <w:lang w:val="pl-PL"/>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rPr>
      <w:b w:val="1"/>
      <w:i w:val="1"/>
      <w:color w:val="009999"/>
      <w:sz w:val="24"/>
      <w:szCs w:val="24"/>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mik.krakow.pl/wspolpraca/wp-content/uploads/2020/06/Mapa_Kompetencji_opis.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5.png"/><Relationship Id="rId3" Type="http://schemas.openxmlformats.org/officeDocument/2006/relationships/image" Target="media/image10.png"/><Relationship Id="rId4" Type="http://schemas.openxmlformats.org/officeDocument/2006/relationships/image" Target="media/image7.png"/><Relationship Id="rId5" Type="http://schemas.openxmlformats.org/officeDocument/2006/relationships/image" Target="media/image6.png"/><Relationship Id="rId6" Type="http://schemas.openxmlformats.org/officeDocument/2006/relationships/image" Target="media/image8.jpg"/><Relationship Id="rId7"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pdE6Q1yZoofOZ196RxQv8QrZZQ==">AMUW2mU3HNufstJZCXZF6guPO+oGngdjQiuuFliUce8YERkWHW37G62lBGI7lgepvUM23ZO8cgYXSENBreFHhZRaJ679eZCHPzg7OBCLKCAxRysXT/HI6XDXIuNDr5WVLv9vGOJrMFH+x6sIjFouItDKVX3qbs8Z9A==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2022-10-20T14:58:00Z</dcterms:created>
  <dc:creator>Documentacion1</dc:creator>
</cp:coreProperties>
</file>